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6479" w:rsidRDefault="00B266B4" w:rsidP="00067727">
      <w:pPr>
        <w:pStyle w:val="PolicyTOCHeading"/>
      </w:pPr>
      <w:r>
        <w:t>Mitch Charter School</w:t>
      </w:r>
    </w:p>
    <w:p w:rsidR="00C16479" w:rsidRDefault="00A80B6A" w:rsidP="00067727">
      <w:pPr>
        <w:pStyle w:val="PolicyTOCHeading"/>
      </w:pPr>
      <w:r>
        <w:t>Table of Contents</w:t>
      </w:r>
    </w:p>
    <w:p w:rsidR="00C16479" w:rsidRDefault="00B266B4" w:rsidP="00067727">
      <w:pPr>
        <w:pStyle w:val="PolicyTOCHeading"/>
      </w:pPr>
      <w:r>
        <w:t>Section K/L: District-community Relations</w:t>
      </w:r>
    </w:p>
    <w:p w:rsidR="00D240EE" w:rsidRDefault="001C0C15" w:rsidP="008A3FA0">
      <w:pPr>
        <w:pStyle w:val="PolicyTOCEntry"/>
      </w:pPr>
      <w:r>
        <w:t>Parental Rights**</w:t>
      </w:r>
      <w:r>
        <w:tab/>
      </w:r>
      <w:r>
        <w:tab/>
      </w:r>
      <w:hyperlink r:id="rId6" w:history="1">
        <w:r>
          <w:rPr>
            <w:rStyle w:val="Hyperlink"/>
          </w:rPr>
          <w:t>KAB</w:t>
        </w:r>
      </w:hyperlink>
    </w:p>
    <w:p w:rsidR="00A86539" w:rsidRDefault="00D240EE" w:rsidP="008A3FA0">
      <w:pPr>
        <w:pStyle w:val="PolicyTOCEntry"/>
      </w:pPr>
      <w:r>
        <w:tab/>
        <w:t>Parental Rights</w:t>
      </w:r>
      <w:r>
        <w:tab/>
      </w:r>
      <w:r>
        <w:tab/>
      </w:r>
      <w:hyperlink r:id="rId7" w:history="1">
        <w:r>
          <w:rPr>
            <w:rStyle w:val="Hyperlink"/>
          </w:rPr>
          <w:t>KAB-AR</w:t>
        </w:r>
      </w:hyperlink>
    </w:p>
    <w:p w:rsidR="00A86539" w:rsidRDefault="00A86539" w:rsidP="008A3FA0">
      <w:pPr>
        <w:pStyle w:val="PolicyTOCEntry"/>
      </w:pPr>
    </w:p>
    <w:p w:rsidR="009C72BB" w:rsidRDefault="00A86539" w:rsidP="008A3FA0">
      <w:pPr>
        <w:pStyle w:val="PolicyTOCEntry"/>
      </w:pPr>
      <w:r>
        <w:t>Public Records Request**</w:t>
      </w:r>
      <w:r>
        <w:tab/>
      </w:r>
      <w:r>
        <w:tab/>
      </w:r>
      <w:hyperlink r:id="rId8" w:history="1">
        <w:r>
          <w:rPr>
            <w:rStyle w:val="Hyperlink"/>
          </w:rPr>
          <w:t>KBA</w:t>
        </w:r>
      </w:hyperlink>
    </w:p>
    <w:p w:rsidR="00C56DBC" w:rsidRDefault="009C72BB" w:rsidP="008A3FA0">
      <w:pPr>
        <w:pStyle w:val="PolicyTOCEntry"/>
      </w:pPr>
      <w:r>
        <w:tab/>
        <w:t>Public Records Request</w:t>
      </w:r>
      <w:r>
        <w:tab/>
      </w:r>
      <w:r>
        <w:tab/>
      </w:r>
      <w:hyperlink r:id="rId9" w:history="1">
        <w:r>
          <w:rPr>
            <w:rStyle w:val="Hyperlink"/>
          </w:rPr>
          <w:t>KBA-AR</w:t>
        </w:r>
      </w:hyperlink>
    </w:p>
    <w:p w:rsidR="00C56DBC" w:rsidRDefault="00C56DBC" w:rsidP="008A3FA0">
      <w:pPr>
        <w:pStyle w:val="PolicyTOCEntry"/>
      </w:pPr>
    </w:p>
    <w:p w:rsidR="00AA7182" w:rsidRDefault="00C56DBC" w:rsidP="008A3FA0">
      <w:pPr>
        <w:pStyle w:val="PolicyTOCEntry"/>
      </w:pPr>
      <w:r>
        <w:t>Public Conduct on School Property</w:t>
      </w:r>
      <w:r>
        <w:tab/>
      </w:r>
      <w:r>
        <w:tab/>
      </w:r>
      <w:hyperlink r:id="rId10" w:history="1">
        <w:r>
          <w:rPr>
            <w:rStyle w:val="Hyperlink"/>
          </w:rPr>
          <w:t>KGB</w:t>
        </w:r>
      </w:hyperlink>
    </w:p>
    <w:p w:rsidR="00AA7182" w:rsidRDefault="00AA7182" w:rsidP="008A3FA0">
      <w:pPr>
        <w:pStyle w:val="PolicyTOCEntry"/>
      </w:pPr>
      <w:r>
        <w:t xml:space="preserve">Prohibited Use, Distribution or Sale of Tobacco Products </w:t>
      </w:r>
    </w:p>
    <w:p w:rsidR="00C6035D" w:rsidRDefault="00AA7182" w:rsidP="008A3FA0">
      <w:pPr>
        <w:pStyle w:val="PolicyTOCEntry"/>
      </w:pPr>
      <w:r>
        <w:t>and Inhalant Delivery Systems**</w:t>
      </w:r>
      <w:r>
        <w:tab/>
      </w:r>
      <w:r>
        <w:tab/>
      </w:r>
      <w:hyperlink r:id="rId11" w:history="1">
        <w:r>
          <w:rPr>
            <w:rStyle w:val="Hyperlink"/>
          </w:rPr>
          <w:t>KGC/GBK</w:t>
        </w:r>
      </w:hyperlink>
    </w:p>
    <w:p w:rsidR="004B3491" w:rsidRDefault="00C6035D" w:rsidP="008A3FA0">
      <w:pPr>
        <w:pStyle w:val="PolicyTOCEntry"/>
      </w:pPr>
      <w:r>
        <w:t>Authorized Use of School Equipment and Materials</w:t>
      </w:r>
      <w:r>
        <w:tab/>
      </w:r>
      <w:r>
        <w:tab/>
      </w:r>
      <w:hyperlink r:id="rId12" w:history="1">
        <w:r>
          <w:rPr>
            <w:rStyle w:val="Hyperlink"/>
          </w:rPr>
          <w:t>KGF/EDC</w:t>
        </w:r>
      </w:hyperlink>
    </w:p>
    <w:p w:rsidR="004B3491" w:rsidRDefault="004B3491" w:rsidP="008A3FA0">
      <w:pPr>
        <w:pStyle w:val="PolicyTOCEntry"/>
      </w:pPr>
    </w:p>
    <w:p w:rsidR="00521373" w:rsidRDefault="004B3491" w:rsidP="008A3FA0">
      <w:pPr>
        <w:pStyle w:val="PolicyTOCEntry"/>
      </w:pPr>
      <w:r>
        <w:t>Materials Distribution**</w:t>
      </w:r>
      <w:r>
        <w:tab/>
      </w:r>
      <w:r>
        <w:tab/>
      </w:r>
      <w:hyperlink r:id="rId13" w:history="1">
        <w:r>
          <w:rPr>
            <w:rStyle w:val="Hyperlink"/>
          </w:rPr>
          <w:t>KJA</w:t>
        </w:r>
      </w:hyperlink>
    </w:p>
    <w:p w:rsidR="00521373" w:rsidRDefault="00521373" w:rsidP="008A3FA0">
      <w:pPr>
        <w:pStyle w:val="PolicyTOCEntry"/>
      </w:pPr>
    </w:p>
    <w:p w:rsidR="00925C6F" w:rsidRDefault="00521373" w:rsidP="008A3FA0">
      <w:pPr>
        <w:pStyle w:val="PolicyTOCEntry"/>
      </w:pPr>
      <w:r>
        <w:t>Visitors to School Facilities**</w:t>
      </w:r>
      <w:r>
        <w:tab/>
      </w:r>
      <w:r>
        <w:tab/>
      </w:r>
      <w:hyperlink r:id="rId14" w:history="1">
        <w:r>
          <w:rPr>
            <w:rStyle w:val="Hyperlink"/>
          </w:rPr>
          <w:t>KK</w:t>
        </w:r>
      </w:hyperlink>
    </w:p>
    <w:p w:rsidR="00925C6F" w:rsidRDefault="00925C6F" w:rsidP="008A3FA0">
      <w:pPr>
        <w:pStyle w:val="PolicyTOCEntry"/>
      </w:pPr>
    </w:p>
    <w:p w:rsidR="009A4152" w:rsidRDefault="00925C6F" w:rsidP="008A3FA0">
      <w:pPr>
        <w:pStyle w:val="PolicyTOCEntry"/>
      </w:pPr>
      <w:r>
        <w:t>Public Complaints**</w:t>
      </w:r>
      <w:r>
        <w:tab/>
      </w:r>
      <w:r>
        <w:tab/>
      </w:r>
      <w:hyperlink r:id="rId15" w:history="1">
        <w:r>
          <w:rPr>
            <w:rStyle w:val="Hyperlink"/>
          </w:rPr>
          <w:t>KL</w:t>
        </w:r>
      </w:hyperlink>
    </w:p>
    <w:p w:rsidR="00795ED9" w:rsidRDefault="009A4152" w:rsidP="008A3FA0">
      <w:pPr>
        <w:pStyle w:val="PolicyTOCEntry"/>
      </w:pPr>
      <w:r>
        <w:tab/>
        <w:t>Public Complaint Procedure</w:t>
      </w:r>
      <w:r>
        <w:tab/>
      </w:r>
      <w:r>
        <w:tab/>
      </w:r>
      <w:hyperlink r:id="rId16" w:history="1">
        <w:r>
          <w:rPr>
            <w:rStyle w:val="Hyperlink"/>
          </w:rPr>
          <w:t>KL-AR(1)</w:t>
        </w:r>
      </w:hyperlink>
    </w:p>
    <w:p w:rsidR="003E4F9E" w:rsidRDefault="00795ED9" w:rsidP="008A3FA0">
      <w:pPr>
        <w:pStyle w:val="PolicyTOCEntry"/>
      </w:pPr>
      <w:r>
        <w:tab/>
        <w:t>Complaint Form</w:t>
      </w:r>
      <w:r>
        <w:tab/>
      </w:r>
      <w:r>
        <w:tab/>
      </w:r>
      <w:hyperlink r:id="rId17" w:history="1">
        <w:r>
          <w:rPr>
            <w:rStyle w:val="Hyperlink"/>
          </w:rPr>
          <w:t>KL-AR(2)</w:t>
        </w:r>
      </w:hyperlink>
    </w:p>
    <w:p w:rsidR="003E4F9E" w:rsidRDefault="003E4F9E" w:rsidP="008A3FA0">
      <w:pPr>
        <w:pStyle w:val="PolicyTOCEntry"/>
      </w:pPr>
    </w:p>
    <w:p w:rsidR="00304C08" w:rsidRDefault="003E4F9E" w:rsidP="008A3FA0">
      <w:pPr>
        <w:pStyle w:val="PolicyTOCEntry"/>
      </w:pPr>
      <w:r>
        <w:t>Relations with Law Enforcement Agencies</w:t>
      </w:r>
      <w:r>
        <w:tab/>
      </w:r>
      <w:r>
        <w:tab/>
      </w:r>
      <w:hyperlink r:id="rId18" w:history="1">
        <w:r>
          <w:rPr>
            <w:rStyle w:val="Hyperlink"/>
          </w:rPr>
          <w:t>KN</w:t>
        </w:r>
      </w:hyperlink>
    </w:p>
    <w:p w:rsidR="009C744C" w:rsidRDefault="00304C08" w:rsidP="008A3FA0">
      <w:pPr>
        <w:pStyle w:val="PolicyTOCEntry"/>
      </w:pPr>
      <w:r>
        <w:tab/>
        <w:t>Relations with Law Enforcement Agencies**</w:t>
      </w:r>
      <w:r>
        <w:tab/>
      </w:r>
      <w:r>
        <w:tab/>
      </w:r>
      <w:hyperlink r:id="rId19" w:history="1">
        <w:r>
          <w:rPr>
            <w:rStyle w:val="Hyperlink"/>
          </w:rPr>
          <w:t>KN-AR(1)</w:t>
        </w:r>
      </w:hyperlink>
    </w:p>
    <w:p w:rsidR="00912979" w:rsidRDefault="009C744C" w:rsidP="008A3FA0">
      <w:pPr>
        <w:pStyle w:val="PolicyTOCEntry"/>
      </w:pPr>
      <w:r>
        <w:tab/>
        <w:t>Investigations Conducted on School Premises</w:t>
      </w:r>
      <w:r>
        <w:tab/>
      </w:r>
      <w:r>
        <w:tab/>
      </w:r>
      <w:hyperlink r:id="rId20" w:history="1">
        <w:r>
          <w:rPr>
            <w:rStyle w:val="Hyperlink"/>
          </w:rPr>
          <w:t>KN-AR(2)</w:t>
        </w:r>
      </w:hyperlink>
    </w:p>
    <w:p w:rsidR="00A96356" w:rsidRDefault="00A96356" w:rsidP="008A3FA0">
      <w:pPr>
        <w:pStyle w:val="PolicyTOCEntry"/>
      </w:pPr>
    </w:p>
    <w:p w:rsidR="00A96356" w:rsidRPr="003629B2" w:rsidRDefault="00A96356">
      <w:r w:rsidRPr="003629B2">
        <w:fldChar w:fldCharType="begin"/>
      </w:r>
      <w:r w:rsidRPr="003629B2">
        <w:instrText xml:space="preserve"> SEQ CHAPTER \h \r 1</w:instrText>
      </w:r>
      <w:r w:rsidRPr="003629B2">
        <w:fldChar w:fldCharType="end"/>
      </w:r>
      <w:r w:rsidRPr="003629B2">
        <w:t>The following symbol is used on some policies:</w:t>
      </w:r>
    </w:p>
    <w:p w:rsidR="00A96356" w:rsidRPr="003629B2" w:rsidRDefault="00A96356"/>
    <w:p w:rsidR="00A96356" w:rsidRPr="003629B2" w:rsidRDefault="00A96356">
      <w:pPr>
        <w:tabs>
          <w:tab w:val="left" w:pos="720"/>
        </w:tabs>
        <w:ind w:left="720" w:hanging="720"/>
      </w:pPr>
      <w:r w:rsidRPr="003629B2">
        <w:t>**</w:t>
      </w:r>
      <w:r w:rsidRPr="003629B2">
        <w:tab/>
        <w:t xml:space="preserve">As used in this policy, the term parent includes legal guardian or person in a parental relationship. The status and duties of a legal guardian are defined in ORS 125.005(4) and 125.300-125.325. The determination of whether an individual is acting in a parental relationship, for purposes of determining residency, depends on the evaluation of the factors listed in ORS 419B.373. The determination for other purposes depends on evaluation of those factors and a power of attorney executed pursuant to ORS 109.056. </w:t>
      </w:r>
      <w:bookmarkStart w:id="0" w:name="_GoBack"/>
      <w:bookmarkEnd w:id="0"/>
      <w:r w:rsidRPr="003629B2">
        <w:t>For special education students, parent also includes a surrogate parent, an adult student to whom rights have transferred and foster parent as defined in OAR 581-015-2000.</w:t>
      </w:r>
    </w:p>
    <w:p w:rsidR="00A96356" w:rsidRDefault="00A96356" w:rsidP="008A3FA0">
      <w:pPr>
        <w:pStyle w:val="PolicyTOCEntry"/>
      </w:pPr>
    </w:p>
    <w:sectPr w:rsidR="00A96356" w:rsidSect="00F14DA3">
      <w:type w:val="continuous"/>
      <w:pgSz w:w="12240" w:h="15840" w:code="1"/>
      <w:pgMar w:top="936" w:right="360" w:bottom="720" w:left="1224" w:header="576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3CEC" w:rsidRDefault="00013CEC" w:rsidP="00095176">
      <w:r>
        <w:separator/>
      </w:r>
    </w:p>
  </w:endnote>
  <w:endnote w:type="continuationSeparator" w:id="0">
    <w:p w:rsidR="00013CEC" w:rsidRDefault="00013CEC" w:rsidP="0009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3CEC" w:rsidRDefault="00013CEC" w:rsidP="00095176">
      <w:r>
        <w:separator/>
      </w:r>
    </w:p>
  </w:footnote>
  <w:footnote w:type="continuationSeparator" w:id="0">
    <w:p w:rsidR="00013CEC" w:rsidRDefault="00013CEC" w:rsidP="00095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revisionView w:inkAnnotation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209"/>
    <w:rsid w:val="00013CEC"/>
    <w:rsid w:val="00067727"/>
    <w:rsid w:val="00095176"/>
    <w:rsid w:val="001C0C15"/>
    <w:rsid w:val="002A1209"/>
    <w:rsid w:val="00304C08"/>
    <w:rsid w:val="003153F5"/>
    <w:rsid w:val="003E4F9E"/>
    <w:rsid w:val="0047118B"/>
    <w:rsid w:val="004B3491"/>
    <w:rsid w:val="00521373"/>
    <w:rsid w:val="0054576B"/>
    <w:rsid w:val="00574BB7"/>
    <w:rsid w:val="005E2833"/>
    <w:rsid w:val="006079A7"/>
    <w:rsid w:val="00795ED9"/>
    <w:rsid w:val="008A3FA0"/>
    <w:rsid w:val="00910C3E"/>
    <w:rsid w:val="00912979"/>
    <w:rsid w:val="00925C6F"/>
    <w:rsid w:val="009A4152"/>
    <w:rsid w:val="009C72BB"/>
    <w:rsid w:val="009C744C"/>
    <w:rsid w:val="00A80B6A"/>
    <w:rsid w:val="00A86539"/>
    <w:rsid w:val="00A96356"/>
    <w:rsid w:val="00AA7182"/>
    <w:rsid w:val="00AA76A7"/>
    <w:rsid w:val="00B266B4"/>
    <w:rsid w:val="00B329BE"/>
    <w:rsid w:val="00B84194"/>
    <w:rsid w:val="00C16479"/>
    <w:rsid w:val="00C56DBC"/>
    <w:rsid w:val="00C6035D"/>
    <w:rsid w:val="00D02E10"/>
    <w:rsid w:val="00D03E35"/>
    <w:rsid w:val="00D240EE"/>
    <w:rsid w:val="00D443CF"/>
    <w:rsid w:val="00E436C1"/>
    <w:rsid w:val="00E86894"/>
    <w:rsid w:val="00F14DA3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AD2CE817-A16B-4F5B-AD33-4C45FA18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TOCEntry">
    <w:name w:val="Policy TOC Entry"/>
    <w:basedOn w:val="Normal"/>
    <w:qFormat/>
    <w:rsid w:val="00910C3E"/>
    <w:pPr>
      <w:tabs>
        <w:tab w:val="left" w:pos="720"/>
        <w:tab w:val="left" w:leader="dot" w:pos="8467"/>
        <w:tab w:val="left" w:pos="8640"/>
      </w:tabs>
      <w:ind w:left="8640" w:hanging="8640"/>
    </w:pPr>
    <w:rPr>
      <w:szCs w:val="24"/>
    </w:rPr>
  </w:style>
  <w:style w:type="paragraph" w:customStyle="1" w:styleId="PolicyTOCHeading">
    <w:name w:val="Policy TOC Heading"/>
    <w:basedOn w:val="Normal"/>
    <w:qFormat/>
    <w:rsid w:val="006079A7"/>
    <w:pPr>
      <w:spacing w:after="240"/>
      <w:jc w:val="center"/>
    </w:pPr>
    <w:rPr>
      <w:szCs w:val="24"/>
    </w:rPr>
  </w:style>
  <w:style w:type="paragraph" w:customStyle="1" w:styleId="Level1">
    <w:name w:val="Level 1"/>
    <w:uiPriority w:val="99"/>
    <w:pPr>
      <w:widowControl w:val="0"/>
      <w:tabs>
        <w:tab w:val="left" w:leader="dot" w:pos="8784"/>
        <w:tab w:val="left" w:pos="8856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tabs>
        <w:tab w:val="left" w:pos="720"/>
        <w:tab w:val="left" w:leader="dot" w:pos="8784"/>
        <w:tab w:val="left" w:pos="8856"/>
      </w:tabs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tabs>
        <w:tab w:val="left" w:pos="2376"/>
        <w:tab w:val="left" w:leader="dot" w:pos="8784"/>
        <w:tab w:val="left" w:pos="8856"/>
      </w:tabs>
      <w:autoSpaceDE w:val="0"/>
      <w:autoSpaceDN w:val="0"/>
      <w:adjustRightInd w:val="0"/>
      <w:spacing w:after="0" w:line="240" w:lineRule="auto"/>
      <w:ind w:left="2376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tabs>
        <w:tab w:val="left" w:pos="3096"/>
        <w:tab w:val="left" w:leader="dot" w:pos="8784"/>
        <w:tab w:val="left" w:pos="8856"/>
      </w:tabs>
      <w:autoSpaceDE w:val="0"/>
      <w:autoSpaceDN w:val="0"/>
      <w:adjustRightInd w:val="0"/>
      <w:spacing w:after="0" w:line="240" w:lineRule="auto"/>
      <w:ind w:left="3096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tabs>
        <w:tab w:val="left" w:pos="3816"/>
        <w:tab w:val="left" w:leader="dot" w:pos="8784"/>
        <w:tab w:val="left" w:pos="8856"/>
      </w:tabs>
      <w:autoSpaceDE w:val="0"/>
      <w:autoSpaceDN w:val="0"/>
      <w:adjustRightInd w:val="0"/>
      <w:spacing w:after="0" w:line="240" w:lineRule="auto"/>
      <w:ind w:left="3816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tabs>
        <w:tab w:val="left" w:pos="4536"/>
        <w:tab w:val="left" w:leader="dot" w:pos="8784"/>
        <w:tab w:val="left" w:pos="8856"/>
      </w:tabs>
      <w:autoSpaceDE w:val="0"/>
      <w:autoSpaceDN w:val="0"/>
      <w:adjustRightInd w:val="0"/>
      <w:spacing w:after="0" w:line="240" w:lineRule="auto"/>
      <w:ind w:left="4536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tabs>
        <w:tab w:val="left" w:pos="5256"/>
        <w:tab w:val="left" w:leader="dot" w:pos="8784"/>
        <w:tab w:val="left" w:pos="8856"/>
      </w:tabs>
      <w:autoSpaceDE w:val="0"/>
      <w:autoSpaceDN w:val="0"/>
      <w:adjustRightInd w:val="0"/>
      <w:spacing w:after="0" w:line="240" w:lineRule="auto"/>
      <w:ind w:left="5256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6696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5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17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5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176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0C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BA%20G1.docx" TargetMode="External"/><Relationship Id="rId13" Type="http://schemas.openxmlformats.org/officeDocument/2006/relationships/hyperlink" Target="KJA%20G1.docx" TargetMode="External"/><Relationship Id="rId18" Type="http://schemas.openxmlformats.org/officeDocument/2006/relationships/hyperlink" Target="KN%20G1.doc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KAB%20R%20G1.docx" TargetMode="External"/><Relationship Id="rId12" Type="http://schemas.openxmlformats.org/officeDocument/2006/relationships/hyperlink" Target="KGF_EDC%20G1.docx" TargetMode="External"/><Relationship Id="rId17" Type="http://schemas.openxmlformats.org/officeDocument/2006/relationships/hyperlink" Target="KL%20R%202%20G1.docx" TargetMode="External"/><Relationship Id="rId2" Type="http://schemas.openxmlformats.org/officeDocument/2006/relationships/settings" Target="settings.xml"/><Relationship Id="rId16" Type="http://schemas.openxmlformats.org/officeDocument/2006/relationships/hyperlink" Target="KL%20R%201%20G1.docx" TargetMode="External"/><Relationship Id="rId20" Type="http://schemas.openxmlformats.org/officeDocument/2006/relationships/hyperlink" Target="KN%20R%202%20G1.docx" TargetMode="External"/><Relationship Id="rId1" Type="http://schemas.openxmlformats.org/officeDocument/2006/relationships/styles" Target="styles.xml"/><Relationship Id="rId6" Type="http://schemas.openxmlformats.org/officeDocument/2006/relationships/hyperlink" Target="KAB%20G1.docx" TargetMode="External"/><Relationship Id="rId11" Type="http://schemas.openxmlformats.org/officeDocument/2006/relationships/hyperlink" Target="KGC_GBK%20G1.docx" TargetMode="External"/><Relationship Id="rId5" Type="http://schemas.openxmlformats.org/officeDocument/2006/relationships/endnotes" Target="endnotes.xml"/><Relationship Id="rId15" Type="http://schemas.openxmlformats.org/officeDocument/2006/relationships/hyperlink" Target="KL%20G1.docx" TargetMode="External"/><Relationship Id="rId10" Type="http://schemas.openxmlformats.org/officeDocument/2006/relationships/hyperlink" Target="KGB%20G1.docx" TargetMode="External"/><Relationship Id="rId19" Type="http://schemas.openxmlformats.org/officeDocument/2006/relationships/hyperlink" Target="KN%20R%201%20G1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KBA%20R%20G1.docx" TargetMode="External"/><Relationship Id="rId14" Type="http://schemas.openxmlformats.org/officeDocument/2006/relationships/hyperlink" Target="KK%20G2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Chiappisi</dc:creator>
  <cp:keywords/>
  <dc:description/>
  <cp:lastModifiedBy>Jean Chiappisi</cp:lastModifiedBy>
  <cp:revision>18</cp:revision>
  <dcterms:created xsi:type="dcterms:W3CDTF">2023-10-13T21:38:00Z</dcterms:created>
  <dcterms:modified xsi:type="dcterms:W3CDTF">2023-10-13T21:38:00Z</dcterms:modified>
</cp:coreProperties>
</file>